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1D55" w14:textId="0C2B9494" w:rsidR="007C2BD3" w:rsidRPr="00C12DF7" w:rsidRDefault="007C2BD3" w:rsidP="00342FFC">
      <w:pPr>
        <w:ind w:left="9639"/>
        <w:jc w:val="right"/>
        <w:rPr>
          <w:rFonts w:asciiTheme="minorHAnsi" w:hAnsiTheme="minorHAnsi" w:cstheme="minorHAnsi"/>
          <w:b/>
          <w:bCs/>
          <w:lang w:val="uz-Cyrl-UZ"/>
        </w:rPr>
      </w:pPr>
      <w:r w:rsidRPr="00C12DF7">
        <w:rPr>
          <w:rFonts w:asciiTheme="minorHAnsi" w:hAnsiTheme="minorHAnsi" w:cstheme="minorHAnsi"/>
          <w:b/>
          <w:bCs/>
          <w:lang w:val="uz-Cyrl-UZ"/>
        </w:rPr>
        <w:t>2</w:t>
      </w:r>
      <w:r w:rsidR="00976E96">
        <w:rPr>
          <w:rFonts w:asciiTheme="minorHAnsi" w:hAnsiTheme="minorHAnsi" w:cstheme="minorHAnsi"/>
          <w:b/>
          <w:bCs/>
          <w:lang w:val="uz-Cyrl-UZ"/>
        </w:rPr>
        <w:t>0</w:t>
      </w:r>
      <w:r w:rsidRPr="00C12DF7">
        <w:rPr>
          <w:rFonts w:asciiTheme="minorHAnsi" w:hAnsiTheme="minorHAnsi" w:cstheme="minorHAnsi"/>
          <w:b/>
          <w:bCs/>
          <w:lang w:val="uz-Cyrl-UZ"/>
        </w:rPr>
        <w:t>-</w:t>
      </w:r>
      <w:r w:rsidR="00F17FCC">
        <w:rPr>
          <w:rFonts w:asciiTheme="minorHAnsi" w:hAnsiTheme="minorHAnsi" w:cstheme="minorHAnsi"/>
          <w:b/>
          <w:bCs/>
          <w:lang w:val="en-US"/>
        </w:rPr>
        <w:t xml:space="preserve">ILOVA </w:t>
      </w:r>
    </w:p>
    <w:p w14:paraId="54B82B45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E45FE54" w14:textId="6851F446" w:rsidR="00647B99" w:rsidRDefault="00647B99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="000200C8"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ektlarni qurish, rekonstruktsiya qilish va kapital taʼmirlash ishlari, avtomototransport vositalarini sotib olish va saqlash xarajatlari toʼgʼrisidagi</w:t>
      </w:r>
    </w:p>
    <w:p w14:paraId="3D7DFDB6" w14:textId="32983F4E" w:rsidR="00647B99" w:rsidRPr="00BA0087" w:rsidRDefault="00BA0087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3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kvartal</w:t>
      </w:r>
      <w:proofErr w:type="spellEnd"/>
    </w:p>
    <w:p w14:paraId="784AD5B3" w14:textId="1A2AC56C" w:rsidR="00AB7C1B" w:rsidRDefault="00DC0E1A" w:rsidP="001B53FD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p w14:paraId="75E48072" w14:textId="15A01C7C" w:rsidR="008535D6" w:rsidRPr="008535D6" w:rsidRDefault="001D43EB" w:rsidP="008535D6">
      <w:pPr>
        <w:spacing w:before="160" w:after="160"/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mln</w:t>
      </w:r>
      <w:r w:rsidR="008535D6">
        <w:rPr>
          <w:rFonts w:asciiTheme="minorHAnsi" w:hAnsiTheme="minorHAnsi" w:cstheme="minorHAnsi"/>
          <w:b/>
          <w:sz w:val="28"/>
          <w:szCs w:val="28"/>
          <w:lang w:val="en-US"/>
        </w:rPr>
        <w:t>.som</w:t>
      </w:r>
      <w:proofErr w:type="spellEnd"/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26"/>
        <w:gridCol w:w="2127"/>
        <w:gridCol w:w="1984"/>
        <w:gridCol w:w="1985"/>
        <w:gridCol w:w="1896"/>
      </w:tblGrid>
      <w:tr w:rsidR="001F259E" w:rsidRPr="00297581" w14:paraId="3563D5E9" w14:textId="006DBD58" w:rsidTr="0031443D">
        <w:trPr>
          <w:trHeight w:val="445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206B4F34" w14:textId="11355A34" w:rsidR="001F259E" w:rsidRPr="00C12DF7" w:rsidRDefault="00082E63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9CBAACA" w14:textId="76BE1FA5" w:rsidR="001F259E" w:rsidRPr="00C12DF7" w:rsidRDefault="00A3759A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267C1A1E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A1952B" w14:textId="7DBFFA06" w:rsidR="001F259E" w:rsidRPr="00AE565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Kassa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30110186" w14:textId="5A6C6E56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</w:p>
        </w:tc>
      </w:tr>
      <w:tr w:rsidR="001F259E" w:rsidRPr="00017CE4" w14:paraId="7DA5DBE6" w14:textId="3ABFFA21" w:rsidTr="0031443D">
        <w:tc>
          <w:tcPr>
            <w:tcW w:w="557" w:type="dxa"/>
          </w:tcPr>
          <w:p w14:paraId="52120CE8" w14:textId="6B06D32D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79F1254" w14:textId="5FECB05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127" w:type="dxa"/>
          </w:tcPr>
          <w:p w14:paraId="193E1484" w14:textId="6DE5C21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F2E68B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E0916B0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1D5A99F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5434B3" w14:paraId="4ADCE207" w14:textId="75637315" w:rsidTr="0031443D">
        <w:trPr>
          <w:trHeight w:val="317"/>
        </w:trPr>
        <w:tc>
          <w:tcPr>
            <w:tcW w:w="557" w:type="dxa"/>
          </w:tcPr>
          <w:p w14:paraId="0EA08A81" w14:textId="7FE06240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1113AA2B" w14:textId="08A019D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127" w:type="dxa"/>
          </w:tcPr>
          <w:p w14:paraId="2E9060A4" w14:textId="034F0A1D" w:rsidR="001F259E" w:rsidRPr="00C12DF7" w:rsidRDefault="001F259E" w:rsidP="00DD1C3C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3D84506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A023B5B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64E0525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017CE4" w14:paraId="5828DCFA" w14:textId="3A19F267" w:rsidTr="0031443D">
        <w:tc>
          <w:tcPr>
            <w:tcW w:w="557" w:type="dxa"/>
          </w:tcPr>
          <w:p w14:paraId="78C1036B" w14:textId="5E2629A9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E25FD3" w14:textId="5AC15081" w:rsidR="001F259E" w:rsidRPr="00C12DF7" w:rsidRDefault="0094176A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127" w:type="dxa"/>
          </w:tcPr>
          <w:p w14:paraId="7A9C45A6" w14:textId="0A4399C9" w:rsidR="001F259E" w:rsidRPr="00AE30C8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C263A64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F287BF1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E7BB617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C12DF7" w14:paraId="3E2B1D3B" w14:textId="78D80F32" w:rsidTr="0031443D">
        <w:tc>
          <w:tcPr>
            <w:tcW w:w="557" w:type="dxa"/>
          </w:tcPr>
          <w:p w14:paraId="32B23D69" w14:textId="79190E56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4FAF2E2" w14:textId="64795876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127" w:type="dxa"/>
          </w:tcPr>
          <w:p w14:paraId="1F529501" w14:textId="5E6F5DA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18CAB8F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42082B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3FCC8C98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C12DF7" w14:paraId="5FDAE7F9" w14:textId="0FDB0D36" w:rsidTr="0031443D">
        <w:tc>
          <w:tcPr>
            <w:tcW w:w="557" w:type="dxa"/>
          </w:tcPr>
          <w:p w14:paraId="170D406B" w14:textId="5147E031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AA5B705" w14:textId="64A02199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3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="003858AD"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7992" w:type="dxa"/>
            <w:gridSpan w:val="4"/>
          </w:tcPr>
          <w:p w14:paraId="4D83B52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017CE4" w14:paraId="76FA1A83" w14:textId="686FE634" w:rsidTr="0031443D">
        <w:tc>
          <w:tcPr>
            <w:tcW w:w="557" w:type="dxa"/>
          </w:tcPr>
          <w:p w14:paraId="6C02282D" w14:textId="4D70A7D1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AC32ABD" w14:textId="2DD60FD2" w:rsidR="001F259E" w:rsidRPr="00C12DF7" w:rsidRDefault="00001085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127" w:type="dxa"/>
          </w:tcPr>
          <w:p w14:paraId="6FA3B8EC" w14:textId="02E07F33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D639B2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8303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14EA8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017CE4" w14:paraId="51BC0DE6" w14:textId="3DD725FD" w:rsidTr="0031443D">
        <w:tc>
          <w:tcPr>
            <w:tcW w:w="557" w:type="dxa"/>
          </w:tcPr>
          <w:p w14:paraId="73D7F944" w14:textId="75E2EBF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3D561F1" w14:textId="4F1AB179" w:rsidR="001F259E" w:rsidRPr="00C12DF7" w:rsidRDefault="00321E57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127" w:type="dxa"/>
          </w:tcPr>
          <w:p w14:paraId="1BEF988D" w14:textId="797C89D6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DEF692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EA9EC8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C0E207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2A4F50" w14:paraId="3CD55939" w14:textId="01B8BEBB" w:rsidTr="0031443D">
        <w:tc>
          <w:tcPr>
            <w:tcW w:w="557" w:type="dxa"/>
          </w:tcPr>
          <w:p w14:paraId="366DFEA2" w14:textId="1D836A4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80BB29" w:rsidR="001F259E" w:rsidRPr="00C12DF7" w:rsidRDefault="002A4F50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127" w:type="dxa"/>
          </w:tcPr>
          <w:p w14:paraId="25E427BE" w14:textId="39C0CD6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B47A7E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1ECCA1D" w14:textId="2364C8D6" w:rsidR="001F259E" w:rsidRPr="00BA0087" w:rsidRDefault="00BA0087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842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896" w:type="dxa"/>
          </w:tcPr>
          <w:p w14:paraId="1B07E3B6" w14:textId="77777777" w:rsidR="001F259E" w:rsidRPr="003C7C31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F259E" w:rsidRPr="00C12DF7" w14:paraId="1C4C0929" w14:textId="067FD2FF" w:rsidTr="0031443D">
        <w:tc>
          <w:tcPr>
            <w:tcW w:w="557" w:type="dxa"/>
          </w:tcPr>
          <w:p w14:paraId="55112478" w14:textId="5590EFE5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6649C938" w14:textId="53781149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127" w:type="dxa"/>
          </w:tcPr>
          <w:p w14:paraId="587F0768" w14:textId="3495DB1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7AF28E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1B835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615DA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BA0087" w14:paraId="2DF98F12" w14:textId="332D7D23" w:rsidTr="0031443D">
        <w:tc>
          <w:tcPr>
            <w:tcW w:w="557" w:type="dxa"/>
          </w:tcPr>
          <w:p w14:paraId="7050720D" w14:textId="345016AF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303E24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127" w:type="dxa"/>
          </w:tcPr>
          <w:p w14:paraId="46E3D89B" w14:textId="7402CAE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7A4C4FF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95BE6A8" w14:textId="74D9A990" w:rsidR="00AC1A8E" w:rsidRPr="00C12DF7" w:rsidRDefault="00BA0087" w:rsidP="00AC1A8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30,70</w:t>
            </w:r>
          </w:p>
        </w:tc>
        <w:tc>
          <w:tcPr>
            <w:tcW w:w="1896" w:type="dxa"/>
          </w:tcPr>
          <w:p w14:paraId="2DF0703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506386" w14:paraId="240A0DA7" w14:textId="77777777" w:rsidTr="0031443D">
        <w:tc>
          <w:tcPr>
            <w:tcW w:w="557" w:type="dxa"/>
          </w:tcPr>
          <w:p w14:paraId="761C168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98D2E5" w14:textId="42173568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127" w:type="dxa"/>
          </w:tcPr>
          <w:p w14:paraId="37DF684B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0B0DB9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BE406BD" w14:textId="0B3FABC1" w:rsidR="001F259E" w:rsidRPr="00C12DF7" w:rsidRDefault="00BA0087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23,17</w:t>
            </w:r>
          </w:p>
        </w:tc>
        <w:tc>
          <w:tcPr>
            <w:tcW w:w="1896" w:type="dxa"/>
          </w:tcPr>
          <w:p w14:paraId="25E3824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017CE4" w14:paraId="3267726C" w14:textId="77777777" w:rsidTr="0031443D">
        <w:tc>
          <w:tcPr>
            <w:tcW w:w="557" w:type="dxa"/>
          </w:tcPr>
          <w:p w14:paraId="2BB2AF7E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1035117" w14:textId="1594D347" w:rsidR="001F259E" w:rsidRPr="00C12DF7" w:rsidRDefault="00B17EAB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127" w:type="dxa"/>
          </w:tcPr>
          <w:p w14:paraId="774A8A70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1ADD58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E5CEE7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F3F1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017CE4" w14:paraId="625CBE79" w14:textId="77777777" w:rsidTr="0031443D">
        <w:tc>
          <w:tcPr>
            <w:tcW w:w="557" w:type="dxa"/>
          </w:tcPr>
          <w:p w14:paraId="16CA1AD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74A609" w14:textId="324E89F3" w:rsidR="001F259E" w:rsidRPr="00C12DF7" w:rsidRDefault="00FC766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127" w:type="dxa"/>
          </w:tcPr>
          <w:p w14:paraId="301291BE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536E04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EA16B9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A92E29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C12DF7" w14:paraId="09BB86E4" w14:textId="77777777" w:rsidTr="0031443D">
        <w:tc>
          <w:tcPr>
            <w:tcW w:w="557" w:type="dxa"/>
          </w:tcPr>
          <w:p w14:paraId="1F46D4D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148A1F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3640A4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FEB12B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83AF1C5" w14:textId="16153B81" w:rsidR="00AE5657" w:rsidRPr="00C12DF7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3181,50</w:t>
            </w:r>
          </w:p>
        </w:tc>
        <w:tc>
          <w:tcPr>
            <w:tcW w:w="1896" w:type="dxa"/>
          </w:tcPr>
          <w:p w14:paraId="5859D7E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017CE4" w14:paraId="42AD8609" w14:textId="77777777" w:rsidTr="0031443D">
        <w:tc>
          <w:tcPr>
            <w:tcW w:w="557" w:type="dxa"/>
          </w:tcPr>
          <w:p w14:paraId="5E7CE86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8EC5D41" w14:textId="7CE98B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127" w:type="dxa"/>
          </w:tcPr>
          <w:p w14:paraId="1EC27C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62B43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4CC352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920998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017CE4" w14:paraId="45AF5E1B" w14:textId="77777777" w:rsidTr="0031443D">
        <w:tc>
          <w:tcPr>
            <w:tcW w:w="557" w:type="dxa"/>
          </w:tcPr>
          <w:p w14:paraId="537D2BA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400CC63" w14:textId="39FFC9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127" w:type="dxa"/>
          </w:tcPr>
          <w:p w14:paraId="2DADAB36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A8E07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5CCB92E" w14:textId="1341377E" w:rsidR="00AE5657" w:rsidRPr="00C12DF7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18609,93</w:t>
            </w:r>
          </w:p>
        </w:tc>
        <w:tc>
          <w:tcPr>
            <w:tcW w:w="1896" w:type="dxa"/>
          </w:tcPr>
          <w:p w14:paraId="09E8DE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017CE4" w14:paraId="2D41669D" w14:textId="77777777" w:rsidTr="0031443D">
        <w:tc>
          <w:tcPr>
            <w:tcW w:w="557" w:type="dxa"/>
          </w:tcPr>
          <w:p w14:paraId="4A069D16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C51FFE" w14:textId="1279101B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127" w:type="dxa"/>
          </w:tcPr>
          <w:p w14:paraId="77694CA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DAEAC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12685B0" w14:textId="0E718408" w:rsidR="00AE5657" w:rsidRPr="00C12DF7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131,89</w:t>
            </w:r>
          </w:p>
        </w:tc>
        <w:tc>
          <w:tcPr>
            <w:tcW w:w="1896" w:type="dxa"/>
          </w:tcPr>
          <w:p w14:paraId="4DE38A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E91E6C" w14:paraId="6BF9EE4E" w14:textId="77777777" w:rsidTr="0031443D">
        <w:tc>
          <w:tcPr>
            <w:tcW w:w="557" w:type="dxa"/>
          </w:tcPr>
          <w:p w14:paraId="459B8D9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93B9C3" w14:textId="718ABA50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  <w:proofErr w:type="spellStart"/>
            <w:proofErr w:type="gram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</w:t>
            </w:r>
            <w:proofErr w:type="gram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D4A5ADC" w14:textId="77777777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4" w:type="dxa"/>
          </w:tcPr>
          <w:p w14:paraId="588C8ED9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5" w:type="dxa"/>
          </w:tcPr>
          <w:p w14:paraId="23510E73" w14:textId="429B311F" w:rsidR="00E62D31" w:rsidRPr="00652C1A" w:rsidRDefault="0035583E" w:rsidP="00AC1A8E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087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771012,03</w:t>
            </w:r>
          </w:p>
        </w:tc>
        <w:tc>
          <w:tcPr>
            <w:tcW w:w="1896" w:type="dxa"/>
          </w:tcPr>
          <w:p w14:paraId="77A40FAA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AE5657" w:rsidRPr="00BA0087" w14:paraId="26682D7E" w14:textId="77777777" w:rsidTr="0031443D">
        <w:tc>
          <w:tcPr>
            <w:tcW w:w="557" w:type="dxa"/>
          </w:tcPr>
          <w:p w14:paraId="4B12DAE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D64EAB9" w14:textId="6BD8DA2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127" w:type="dxa"/>
          </w:tcPr>
          <w:p w14:paraId="138D7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568AF66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C1DBC31" w14:textId="6B4E7B78" w:rsidR="00AE5657" w:rsidRPr="00C12DF7" w:rsidRDefault="00BA008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308,46</w:t>
            </w:r>
          </w:p>
        </w:tc>
        <w:tc>
          <w:tcPr>
            <w:tcW w:w="1896" w:type="dxa"/>
          </w:tcPr>
          <w:p w14:paraId="6BC958FF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2308A2" w14:paraId="5A04FC8B" w14:textId="77777777" w:rsidTr="0031443D">
        <w:tc>
          <w:tcPr>
            <w:tcW w:w="557" w:type="dxa"/>
          </w:tcPr>
          <w:p w14:paraId="356AF59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35C2633" w14:textId="5D9EE4C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27" w:type="dxa"/>
          </w:tcPr>
          <w:p w14:paraId="613260E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BC2062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0333EB9" w14:textId="54C7BFF2" w:rsidR="00AE5657" w:rsidRPr="00C12DF7" w:rsidRDefault="00BA008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6680,70</w:t>
            </w:r>
          </w:p>
        </w:tc>
        <w:tc>
          <w:tcPr>
            <w:tcW w:w="1896" w:type="dxa"/>
          </w:tcPr>
          <w:p w14:paraId="68FA00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4635C" w14:paraId="78730D5E" w14:textId="77777777" w:rsidTr="0031443D">
        <w:tc>
          <w:tcPr>
            <w:tcW w:w="557" w:type="dxa"/>
          </w:tcPr>
          <w:p w14:paraId="036CF53A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6086759" w14:textId="7C953843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127" w:type="dxa"/>
          </w:tcPr>
          <w:p w14:paraId="0B717A6E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B72912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5381C34" w14:textId="266209A4" w:rsidR="00AE5657" w:rsidRPr="00C12DF7" w:rsidRDefault="00BA0087" w:rsidP="00BA008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888,18</w:t>
            </w:r>
          </w:p>
        </w:tc>
        <w:tc>
          <w:tcPr>
            <w:tcW w:w="1896" w:type="dxa"/>
          </w:tcPr>
          <w:p w14:paraId="249EBADA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017CE4" w14:paraId="16C8C350" w14:textId="77777777" w:rsidTr="0031443D">
        <w:tc>
          <w:tcPr>
            <w:tcW w:w="557" w:type="dxa"/>
          </w:tcPr>
          <w:p w14:paraId="311DCF5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FA81039" w14:textId="00C3C976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127" w:type="dxa"/>
          </w:tcPr>
          <w:p w14:paraId="4D834FD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19A017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C36BAFF" w14:textId="60F215C3" w:rsidR="00AE5657" w:rsidRPr="0035583E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44,60</w:t>
            </w:r>
          </w:p>
        </w:tc>
        <w:tc>
          <w:tcPr>
            <w:tcW w:w="1896" w:type="dxa"/>
          </w:tcPr>
          <w:p w14:paraId="6AB0AC2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017CE4" w14:paraId="55CC15C4" w14:textId="77777777" w:rsidTr="0031443D">
        <w:tc>
          <w:tcPr>
            <w:tcW w:w="557" w:type="dxa"/>
          </w:tcPr>
          <w:p w14:paraId="0195D22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BACF717" w14:textId="5EB75AF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127" w:type="dxa"/>
          </w:tcPr>
          <w:p w14:paraId="65901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1D07A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8BC1B10" w14:textId="210DEFC8" w:rsidR="00AE5657" w:rsidRPr="00C12DF7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1497,42</w:t>
            </w:r>
          </w:p>
        </w:tc>
        <w:tc>
          <w:tcPr>
            <w:tcW w:w="1896" w:type="dxa"/>
          </w:tcPr>
          <w:p w14:paraId="73671CE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</w:tr>
      <w:tr w:rsidR="00AE5657" w:rsidRPr="008555C0" w14:paraId="398C284C" w14:textId="77777777" w:rsidTr="0031443D">
        <w:tc>
          <w:tcPr>
            <w:tcW w:w="557" w:type="dxa"/>
          </w:tcPr>
          <w:p w14:paraId="5F85C13E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9533DEB" w14:textId="0E202A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127" w:type="dxa"/>
          </w:tcPr>
          <w:p w14:paraId="797B24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43080E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3CEC12A" w14:textId="2C8BD705" w:rsidR="00AE5657" w:rsidRPr="00C12DF7" w:rsidRDefault="00017CE4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207,99</w:t>
            </w:r>
          </w:p>
        </w:tc>
        <w:tc>
          <w:tcPr>
            <w:tcW w:w="1896" w:type="dxa"/>
          </w:tcPr>
          <w:p w14:paraId="3DD5438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BA0087" w14:paraId="5AC10280" w14:textId="77777777" w:rsidTr="0031443D">
        <w:tc>
          <w:tcPr>
            <w:tcW w:w="557" w:type="dxa"/>
          </w:tcPr>
          <w:p w14:paraId="11847C4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3B386FE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127" w:type="dxa"/>
          </w:tcPr>
          <w:p w14:paraId="2D80BD3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EE774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0800CD7" w14:textId="0D18DFAD" w:rsidR="00AE5657" w:rsidRPr="00C12DF7" w:rsidRDefault="00BA008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10,95</w:t>
            </w:r>
          </w:p>
        </w:tc>
        <w:tc>
          <w:tcPr>
            <w:tcW w:w="1896" w:type="dxa"/>
          </w:tcPr>
          <w:p w14:paraId="5B7962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4A150A87" w14:textId="77777777" w:rsidTr="0031443D">
        <w:tc>
          <w:tcPr>
            <w:tcW w:w="557" w:type="dxa"/>
          </w:tcPr>
          <w:p w14:paraId="4CB92CF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FE89FE" w14:textId="660281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00D10F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060E2A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FE2D4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BF03B0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590024B9" w14:textId="77777777" w:rsidTr="0031443D">
        <w:tc>
          <w:tcPr>
            <w:tcW w:w="557" w:type="dxa"/>
          </w:tcPr>
          <w:p w14:paraId="7BDD9E43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00D727F" w14:textId="6E0BBA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Jami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EE12E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E572A0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0F4A3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24227571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</w:tbl>
    <w:p w14:paraId="5CB571FF" w14:textId="4A9DD15D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32900A5" w14:textId="77777777" w:rsidR="0003117F" w:rsidRP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03117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Izoh: </w:t>
      </w:r>
    </w:p>
    <w:p w14:paraId="54796609" w14:textId="769EF8B7" w:rsidR="0003117F" w:rsidRPr="00060321" w:rsidRDefault="0003117F" w:rsidP="00CE7E6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1. Maʼlumotlar har bir xarajat kesimida alohida shakllantirilib davlat organlari va tashkilotlarining rasmiy veb-sayti hamda Ochiq maʼlumotlar portalidagi sahifasida joylashtiriladi;</w:t>
      </w:r>
    </w:p>
    <w:p w14:paraId="504C4E85" w14:textId="477A14A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2. Maʼlumotlar amalga oshirilgan har bir xarajat kesimida, har chorak yakunidan keyingi oyning </w:t>
      </w:r>
      <w:r w:rsidR="005A242A" w:rsidRPr="005A242A">
        <w:rPr>
          <w:rFonts w:asciiTheme="minorHAnsi" w:hAnsiTheme="minorHAnsi" w:cstheme="minorHAnsi"/>
          <w:b/>
          <w:sz w:val="24"/>
          <w:szCs w:val="24"/>
          <w:lang w:val="la-Latn"/>
        </w:rPr>
        <w:t>5</w:t>
      </w:r>
      <w:r w:rsidR="005A242A">
        <w:rPr>
          <w:rFonts w:asciiTheme="minorHAnsi" w:hAnsiTheme="minorHAnsi" w:cstheme="minorHAnsi"/>
          <w:sz w:val="24"/>
          <w:szCs w:val="24"/>
          <w:lang w:val="la-Latn"/>
        </w:rPr>
        <w:t xml:space="preserve"> </w:t>
      </w:r>
      <w:r w:rsidRPr="00C81206">
        <w:rPr>
          <w:rFonts w:asciiTheme="minorHAnsi" w:hAnsiTheme="minorHAnsi" w:cstheme="minorHAnsi"/>
          <w:b/>
          <w:sz w:val="24"/>
          <w:szCs w:val="24"/>
          <w:lang w:val="uz-Cyrl-UZ"/>
        </w:rPr>
        <w:t>sanasiga qadar</w:t>
      </w: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 belgilangan axborot resursida joylashtirib borilishi lozim.</w:t>
      </w:r>
    </w:p>
    <w:p w14:paraId="72555D53" w14:textId="68E5624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3. Jadvalning “Xarajat turlari” ustunida har bir davlat organi va tashkiloti oʼz faoliyat yoʼnalishidan kelib chiqib toʼldirilishi mumkin.</w:t>
      </w:r>
    </w:p>
    <w:p w14:paraId="42F87571" w14:textId="77777777" w:rsid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66DDF2DB" w14:textId="77777777" w:rsidR="0003117F" w:rsidRDefault="0003117F" w:rsidP="007A5431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1792308B" w14:textId="23A1F682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C1B2" w14:textId="77777777" w:rsidR="008E2DCA" w:rsidRDefault="008E2DCA" w:rsidP="00654004">
      <w:r>
        <w:separator/>
      </w:r>
    </w:p>
  </w:endnote>
  <w:endnote w:type="continuationSeparator" w:id="0">
    <w:p w14:paraId="671D5840" w14:textId="77777777" w:rsidR="008E2DCA" w:rsidRDefault="008E2DCA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58BA" w14:textId="77777777" w:rsidR="008E2DCA" w:rsidRDefault="008E2DCA" w:rsidP="00654004">
      <w:r>
        <w:separator/>
      </w:r>
    </w:p>
  </w:footnote>
  <w:footnote w:type="continuationSeparator" w:id="0">
    <w:p w14:paraId="2CC6562A" w14:textId="77777777" w:rsidR="008E2DCA" w:rsidRDefault="008E2DCA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2D6A"/>
    <w:rsid w:val="00013F96"/>
    <w:rsid w:val="0001562F"/>
    <w:rsid w:val="000165FE"/>
    <w:rsid w:val="00017CE4"/>
    <w:rsid w:val="000200C8"/>
    <w:rsid w:val="00020ACB"/>
    <w:rsid w:val="0003117F"/>
    <w:rsid w:val="00043535"/>
    <w:rsid w:val="00060321"/>
    <w:rsid w:val="000638AD"/>
    <w:rsid w:val="0007302F"/>
    <w:rsid w:val="00082E63"/>
    <w:rsid w:val="0009587F"/>
    <w:rsid w:val="000B4E66"/>
    <w:rsid w:val="00107FA8"/>
    <w:rsid w:val="00112C77"/>
    <w:rsid w:val="0011358E"/>
    <w:rsid w:val="0012071A"/>
    <w:rsid w:val="00136B9A"/>
    <w:rsid w:val="00173972"/>
    <w:rsid w:val="00181650"/>
    <w:rsid w:val="0018343F"/>
    <w:rsid w:val="0019226B"/>
    <w:rsid w:val="00196920"/>
    <w:rsid w:val="001977DD"/>
    <w:rsid w:val="001A076A"/>
    <w:rsid w:val="001A0807"/>
    <w:rsid w:val="001A116B"/>
    <w:rsid w:val="001A68DE"/>
    <w:rsid w:val="001B22AE"/>
    <w:rsid w:val="001B2FD1"/>
    <w:rsid w:val="001B50B9"/>
    <w:rsid w:val="001B53FD"/>
    <w:rsid w:val="001B6B22"/>
    <w:rsid w:val="001B745E"/>
    <w:rsid w:val="001C7B51"/>
    <w:rsid w:val="001D43EB"/>
    <w:rsid w:val="001F259E"/>
    <w:rsid w:val="001F4A30"/>
    <w:rsid w:val="0020540C"/>
    <w:rsid w:val="00206E62"/>
    <w:rsid w:val="0022537B"/>
    <w:rsid w:val="0022711E"/>
    <w:rsid w:val="002308A2"/>
    <w:rsid w:val="00232406"/>
    <w:rsid w:val="00247DCA"/>
    <w:rsid w:val="0025181F"/>
    <w:rsid w:val="00266CCA"/>
    <w:rsid w:val="00290EDD"/>
    <w:rsid w:val="00293262"/>
    <w:rsid w:val="00297581"/>
    <w:rsid w:val="002A0C49"/>
    <w:rsid w:val="002A2111"/>
    <w:rsid w:val="002A4F50"/>
    <w:rsid w:val="002B579F"/>
    <w:rsid w:val="002E29DD"/>
    <w:rsid w:val="002F2163"/>
    <w:rsid w:val="003029FA"/>
    <w:rsid w:val="0030792C"/>
    <w:rsid w:val="0031443D"/>
    <w:rsid w:val="003205C5"/>
    <w:rsid w:val="00321E57"/>
    <w:rsid w:val="00342349"/>
    <w:rsid w:val="00342FFC"/>
    <w:rsid w:val="003473FD"/>
    <w:rsid w:val="0035583E"/>
    <w:rsid w:val="003668FE"/>
    <w:rsid w:val="00370359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C31"/>
    <w:rsid w:val="003C7FA9"/>
    <w:rsid w:val="003E096B"/>
    <w:rsid w:val="003E548A"/>
    <w:rsid w:val="00400FFD"/>
    <w:rsid w:val="00407F39"/>
    <w:rsid w:val="004269DD"/>
    <w:rsid w:val="00435CF2"/>
    <w:rsid w:val="0044589C"/>
    <w:rsid w:val="00462290"/>
    <w:rsid w:val="00462CCB"/>
    <w:rsid w:val="00492464"/>
    <w:rsid w:val="004C44F5"/>
    <w:rsid w:val="004D0F67"/>
    <w:rsid w:val="004D3DE2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3AA3"/>
    <w:rsid w:val="0057402A"/>
    <w:rsid w:val="00592307"/>
    <w:rsid w:val="005A242A"/>
    <w:rsid w:val="005B20AD"/>
    <w:rsid w:val="005C2F80"/>
    <w:rsid w:val="005D6721"/>
    <w:rsid w:val="005E2C81"/>
    <w:rsid w:val="006247F4"/>
    <w:rsid w:val="0063215F"/>
    <w:rsid w:val="00632885"/>
    <w:rsid w:val="00632C78"/>
    <w:rsid w:val="00647B99"/>
    <w:rsid w:val="00652C1A"/>
    <w:rsid w:val="00652E0C"/>
    <w:rsid w:val="00654004"/>
    <w:rsid w:val="0066200B"/>
    <w:rsid w:val="00666B0E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B0FBA"/>
    <w:rsid w:val="006B40C1"/>
    <w:rsid w:val="006C4CAF"/>
    <w:rsid w:val="006C5A93"/>
    <w:rsid w:val="006E0A03"/>
    <w:rsid w:val="006F42F5"/>
    <w:rsid w:val="006F6F9D"/>
    <w:rsid w:val="00723225"/>
    <w:rsid w:val="00734771"/>
    <w:rsid w:val="007378E3"/>
    <w:rsid w:val="0074635C"/>
    <w:rsid w:val="00756CEF"/>
    <w:rsid w:val="00766E92"/>
    <w:rsid w:val="00771EA7"/>
    <w:rsid w:val="00772F51"/>
    <w:rsid w:val="00775B12"/>
    <w:rsid w:val="007908C2"/>
    <w:rsid w:val="007A1688"/>
    <w:rsid w:val="007A5431"/>
    <w:rsid w:val="007C1AC3"/>
    <w:rsid w:val="007C2BD3"/>
    <w:rsid w:val="00805FC7"/>
    <w:rsid w:val="00816B3F"/>
    <w:rsid w:val="00823CDC"/>
    <w:rsid w:val="00824B99"/>
    <w:rsid w:val="00835CA7"/>
    <w:rsid w:val="008535D6"/>
    <w:rsid w:val="008555C0"/>
    <w:rsid w:val="0086117A"/>
    <w:rsid w:val="00866D75"/>
    <w:rsid w:val="00884AAB"/>
    <w:rsid w:val="0089201D"/>
    <w:rsid w:val="00896332"/>
    <w:rsid w:val="008A1037"/>
    <w:rsid w:val="008A7815"/>
    <w:rsid w:val="008C2A6B"/>
    <w:rsid w:val="008D09B4"/>
    <w:rsid w:val="008E2DCA"/>
    <w:rsid w:val="008E50C8"/>
    <w:rsid w:val="008E6753"/>
    <w:rsid w:val="008F7D46"/>
    <w:rsid w:val="00924ECA"/>
    <w:rsid w:val="009358C2"/>
    <w:rsid w:val="009372EA"/>
    <w:rsid w:val="0094176A"/>
    <w:rsid w:val="00954DD5"/>
    <w:rsid w:val="0096332A"/>
    <w:rsid w:val="00963428"/>
    <w:rsid w:val="00964F76"/>
    <w:rsid w:val="00976E96"/>
    <w:rsid w:val="0098297B"/>
    <w:rsid w:val="009B1C15"/>
    <w:rsid w:val="009C5A49"/>
    <w:rsid w:val="009C5D28"/>
    <w:rsid w:val="009F7345"/>
    <w:rsid w:val="00A04909"/>
    <w:rsid w:val="00A17538"/>
    <w:rsid w:val="00A233B2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AC1A8E"/>
    <w:rsid w:val="00AC486A"/>
    <w:rsid w:val="00AE30C8"/>
    <w:rsid w:val="00AE5657"/>
    <w:rsid w:val="00B02E41"/>
    <w:rsid w:val="00B12FCE"/>
    <w:rsid w:val="00B13149"/>
    <w:rsid w:val="00B17EAB"/>
    <w:rsid w:val="00B3653D"/>
    <w:rsid w:val="00B4600A"/>
    <w:rsid w:val="00B472FE"/>
    <w:rsid w:val="00B667DB"/>
    <w:rsid w:val="00B7083B"/>
    <w:rsid w:val="00B95B19"/>
    <w:rsid w:val="00B9786E"/>
    <w:rsid w:val="00BA0030"/>
    <w:rsid w:val="00BA0087"/>
    <w:rsid w:val="00BC079A"/>
    <w:rsid w:val="00BC6F7F"/>
    <w:rsid w:val="00BF64B9"/>
    <w:rsid w:val="00C021A9"/>
    <w:rsid w:val="00C12195"/>
    <w:rsid w:val="00C12DF7"/>
    <w:rsid w:val="00C16E10"/>
    <w:rsid w:val="00C45410"/>
    <w:rsid w:val="00C577DF"/>
    <w:rsid w:val="00C618D7"/>
    <w:rsid w:val="00C70DEC"/>
    <w:rsid w:val="00C70E28"/>
    <w:rsid w:val="00C81206"/>
    <w:rsid w:val="00C85B3A"/>
    <w:rsid w:val="00CA079B"/>
    <w:rsid w:val="00CA7178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74EDF"/>
    <w:rsid w:val="00D82728"/>
    <w:rsid w:val="00D86E44"/>
    <w:rsid w:val="00D970BC"/>
    <w:rsid w:val="00DA29D2"/>
    <w:rsid w:val="00DA3D30"/>
    <w:rsid w:val="00DA6348"/>
    <w:rsid w:val="00DC0E1A"/>
    <w:rsid w:val="00DC3F61"/>
    <w:rsid w:val="00DC6C77"/>
    <w:rsid w:val="00DD1C3C"/>
    <w:rsid w:val="00DD47B8"/>
    <w:rsid w:val="00DE2024"/>
    <w:rsid w:val="00DF388F"/>
    <w:rsid w:val="00E01485"/>
    <w:rsid w:val="00E02369"/>
    <w:rsid w:val="00E04A4B"/>
    <w:rsid w:val="00E06912"/>
    <w:rsid w:val="00E079C0"/>
    <w:rsid w:val="00E31501"/>
    <w:rsid w:val="00E33AC8"/>
    <w:rsid w:val="00E352FC"/>
    <w:rsid w:val="00E62D31"/>
    <w:rsid w:val="00E75660"/>
    <w:rsid w:val="00E91E6C"/>
    <w:rsid w:val="00E9231C"/>
    <w:rsid w:val="00EA3C8D"/>
    <w:rsid w:val="00EA43CA"/>
    <w:rsid w:val="00EA544F"/>
    <w:rsid w:val="00EB079B"/>
    <w:rsid w:val="00EB7351"/>
    <w:rsid w:val="00EE030B"/>
    <w:rsid w:val="00EE1D94"/>
    <w:rsid w:val="00F032A6"/>
    <w:rsid w:val="00F149DC"/>
    <w:rsid w:val="00F17FCC"/>
    <w:rsid w:val="00F24BA8"/>
    <w:rsid w:val="00F25598"/>
    <w:rsid w:val="00F25AFF"/>
    <w:rsid w:val="00F25F0C"/>
    <w:rsid w:val="00F41C15"/>
    <w:rsid w:val="00F42E04"/>
    <w:rsid w:val="00F43E04"/>
    <w:rsid w:val="00F623D1"/>
    <w:rsid w:val="00F77A93"/>
    <w:rsid w:val="00F937B5"/>
    <w:rsid w:val="00FB31DC"/>
    <w:rsid w:val="00FC453C"/>
    <w:rsid w:val="00FC766E"/>
    <w:rsid w:val="00FD348F"/>
    <w:rsid w:val="00FD38FA"/>
    <w:rsid w:val="00FD6DBF"/>
    <w:rsid w:val="00FE191C"/>
    <w:rsid w:val="00FE33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Anastasiya S. Orlova</cp:lastModifiedBy>
  <cp:revision>153</cp:revision>
  <cp:lastPrinted>2024-12-05T11:31:00Z</cp:lastPrinted>
  <dcterms:created xsi:type="dcterms:W3CDTF">2022-07-22T07:30:00Z</dcterms:created>
  <dcterms:modified xsi:type="dcterms:W3CDTF">2024-12-05T12:30:00Z</dcterms:modified>
</cp:coreProperties>
</file>